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00B68" w14:textId="7EC1E00D" w:rsidR="00D35273" w:rsidRPr="00D130A7" w:rsidRDefault="00D35273" w:rsidP="00D35273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4</w:t>
      </w:r>
      <w:r w:rsidR="00A31DB7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812DB3">
        <w:rPr>
          <w:rFonts w:ascii="Arial" w:hAnsi="Arial" w:cs="Arial" w:hint="eastAsia"/>
          <w:b/>
          <w:bCs/>
          <w:sz w:val="24"/>
          <w:szCs w:val="24"/>
          <w:lang w:eastAsia="ja-JP"/>
        </w:rPr>
        <w:t>06228</w:t>
      </w:r>
    </w:p>
    <w:p w14:paraId="11891DF2" w14:textId="77777777" w:rsidR="00AB37A4" w:rsidRPr="00F542A0" w:rsidRDefault="00AB37A4" w:rsidP="00AB37A4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Malta, MT, 19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5C98555D" w14:textId="6BFD2C1C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C954C1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AB37A4">
        <w:rPr>
          <w:rFonts w:ascii="Arial" w:hAnsi="Arial" w:hint="eastAsia"/>
          <w:sz w:val="24"/>
          <w:szCs w:val="24"/>
          <w:lang w:val="en-US" w:eastAsia="ja-JP"/>
        </w:rPr>
        <w:t>21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AB37A4">
        <w:rPr>
          <w:rFonts w:ascii="Arial" w:hAnsi="Arial" w:hint="eastAsia"/>
          <w:sz w:val="24"/>
          <w:szCs w:val="24"/>
          <w:lang w:val="en-US" w:eastAsia="ja-JP"/>
        </w:rPr>
        <w:t>4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5F53CB3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22124" w:rsidRPr="00322124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322124" w:rsidRPr="00322124">
        <w:rPr>
          <w:rFonts w:ascii="Arial" w:hAnsi="Arial"/>
          <w:sz w:val="24"/>
          <w:szCs w:val="24"/>
          <w:lang w:val="en-US" w:eastAsia="ja-JP"/>
        </w:rPr>
        <w:t xml:space="preserve"> on </w:t>
      </w:r>
      <w:r w:rsidR="00D35273">
        <w:rPr>
          <w:rFonts w:ascii="Arial" w:hAnsi="Arial" w:hint="eastAsia"/>
          <w:sz w:val="24"/>
          <w:szCs w:val="24"/>
          <w:lang w:val="en-US" w:eastAsia="ja-JP"/>
        </w:rPr>
        <w:t>RRM core requirement for beam management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14D07E49" w:rsidR="00322124" w:rsidRDefault="002A315C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the past meetings, </w:t>
      </w:r>
      <w:r w:rsidR="00D35273">
        <w:rPr>
          <w:rFonts w:hint="eastAsia"/>
          <w:lang w:eastAsia="ja-JP"/>
        </w:rPr>
        <w:t>requirements for beam management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has</w:t>
      </w:r>
      <w:r>
        <w:rPr>
          <w:rFonts w:hint="eastAsia"/>
          <w:lang w:eastAsia="ja-JP"/>
        </w:rPr>
        <w:t xml:space="preserve"> been discussed</w:t>
      </w:r>
      <w:r w:rsidR="00EA4AE0">
        <w:rPr>
          <w:rFonts w:hint="eastAsia"/>
          <w:lang w:eastAsia="ja-JP"/>
        </w:rPr>
        <w:t xml:space="preserve"> and several agreements were obtained</w:t>
      </w:r>
      <w:r>
        <w:rPr>
          <w:rFonts w:hint="eastAsia"/>
          <w:lang w:eastAsia="ja-JP"/>
        </w:rPr>
        <w:t xml:space="preserve">. </w:t>
      </w:r>
      <w:r w:rsidR="00575582">
        <w:rPr>
          <w:rFonts w:hint="eastAsia"/>
          <w:lang w:eastAsia="ja-JP"/>
        </w:rPr>
        <w:t>T</w:t>
      </w:r>
      <w:r w:rsidR="00575582">
        <w:rPr>
          <w:lang w:eastAsia="ja-JP"/>
        </w:rPr>
        <w:t xml:space="preserve">his paper further discusses </w:t>
      </w:r>
      <w:r w:rsidR="00EA4AE0">
        <w:rPr>
          <w:rFonts w:hint="eastAsia"/>
          <w:lang w:eastAsia="ja-JP"/>
        </w:rPr>
        <w:t xml:space="preserve">remaining issues in the </w:t>
      </w:r>
      <w:r w:rsidR="00A02151">
        <w:rPr>
          <w:rFonts w:hint="eastAsia"/>
          <w:lang w:eastAsia="ja-JP"/>
        </w:rPr>
        <w:t>WF [</w:t>
      </w:r>
      <w:r w:rsidR="00875DAB">
        <w:rPr>
          <w:rFonts w:hint="eastAsia"/>
          <w:lang w:eastAsia="ja-JP"/>
        </w:rPr>
        <w:t>1</w:t>
      </w:r>
      <w:r w:rsidR="00A02151">
        <w:rPr>
          <w:rFonts w:hint="eastAsia"/>
          <w:lang w:eastAsia="ja-JP"/>
        </w:rPr>
        <w:t>]</w:t>
      </w:r>
      <w:r w:rsidR="000B5757">
        <w:rPr>
          <w:rFonts w:hint="eastAsia"/>
          <w:lang w:eastAsia="ja-JP"/>
        </w:rPr>
        <w:t>.</w:t>
      </w:r>
    </w:p>
    <w:bookmarkEnd w:id="1"/>
    <w:p w14:paraId="07955F99" w14:textId="77777777" w:rsidR="00EA4AE0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02136846" w14:textId="1A3208E2" w:rsidR="00043B0D" w:rsidRDefault="00737998" w:rsidP="00EA4AE0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>
        <w:rPr>
          <w:rFonts w:hint="eastAsia"/>
          <w:sz w:val="32"/>
          <w:szCs w:val="18"/>
          <w:lang w:eastAsia="ja-JP"/>
        </w:rPr>
        <w:t>Beam prediction KPIs</w:t>
      </w:r>
    </w:p>
    <w:p w14:paraId="479E9C83" w14:textId="62B44C5E" w:rsidR="00043B0D" w:rsidRDefault="00737998" w:rsidP="00737998">
      <w:pPr>
        <w:jc w:val="both"/>
        <w:rPr>
          <w:lang w:eastAsia="ja-JP"/>
        </w:rPr>
      </w:pPr>
      <w:r>
        <w:rPr>
          <w:rFonts w:hint="eastAsia"/>
          <w:lang w:eastAsia="ja-JP"/>
        </w:rPr>
        <w:t>During past meetings, the metrics/KPIs for beam prediction has been extensively discussed</w:t>
      </w:r>
      <w:r w:rsidR="00875DAB">
        <w:rPr>
          <w:rFonts w:hint="eastAsia"/>
          <w:lang w:eastAsia="ja-JP"/>
        </w:rPr>
        <w:t xml:space="preserve"> and agreement was obtained as follows</w:t>
      </w:r>
      <w:r>
        <w:rPr>
          <w:rFonts w:hint="eastAsia"/>
          <w:lang w:eastAsia="ja-JP"/>
        </w:rPr>
        <w:t>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3B0D" w14:paraId="4838F571" w14:textId="77777777" w:rsidTr="00043B0D">
        <w:tc>
          <w:tcPr>
            <w:tcW w:w="9631" w:type="dxa"/>
          </w:tcPr>
          <w:p w14:paraId="577F19CB" w14:textId="77777777" w:rsidR="00875DAB" w:rsidRPr="008E5919" w:rsidRDefault="00875DAB" w:rsidP="00875DAB">
            <w:pPr>
              <w:rPr>
                <w:rFonts w:eastAsia="游明朝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  <w:lang w:eastAsia="ko-KR"/>
              </w:rPr>
              <w:t xml:space="preserve">Issue 2-1: Metrics/KPIs for </w:t>
            </w:r>
            <w:r w:rsidRPr="008E5919">
              <w:rPr>
                <w:rFonts w:eastAsia="游明朝" w:hint="eastAsia"/>
                <w:b/>
                <w:u w:val="single"/>
                <w:lang w:eastAsia="ja-JP"/>
              </w:rPr>
              <w:t>beam ID prediction</w:t>
            </w:r>
          </w:p>
          <w:p w14:paraId="420D68BF" w14:textId="77777777" w:rsidR="00875DAB" w:rsidRPr="008E5919" w:rsidRDefault="00875DAB" w:rsidP="00875DAB">
            <w:pPr>
              <w:spacing w:after="120"/>
              <w:rPr>
                <w:b/>
                <w:bCs/>
                <w:iCs/>
                <w:lang w:eastAsia="zh-CN"/>
              </w:rPr>
            </w:pPr>
            <w:r w:rsidRPr="008E5919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8E5919">
              <w:rPr>
                <w:b/>
                <w:bCs/>
                <w:iCs/>
                <w:lang w:eastAsia="zh-CN"/>
              </w:rPr>
              <w:t>greement:</w:t>
            </w:r>
          </w:p>
          <w:p w14:paraId="177845B9" w14:textId="77777777" w:rsidR="00875DAB" w:rsidRPr="008E5919" w:rsidRDefault="00875DAB" w:rsidP="00875DAB">
            <w:pPr>
              <w:pStyle w:val="afd"/>
              <w:numPr>
                <w:ilvl w:val="0"/>
                <w:numId w:val="45"/>
              </w:numPr>
              <w:contextualSpacing w:val="0"/>
              <w:rPr>
                <w:rFonts w:eastAsia="游明朝"/>
                <w:bCs/>
                <w:iCs/>
                <w:lang w:eastAsia="ja-JP"/>
              </w:rPr>
            </w:pPr>
            <w:r w:rsidRPr="008E5919">
              <w:rPr>
                <w:bCs/>
                <w:lang w:eastAsia="ko-KR"/>
              </w:rPr>
              <w:t xml:space="preserve">Metrics/KPIs for </w:t>
            </w:r>
            <w:r w:rsidRPr="008E5919">
              <w:rPr>
                <w:rFonts w:eastAsia="游明朝" w:hint="eastAsia"/>
                <w:bCs/>
                <w:lang w:eastAsia="ja-JP"/>
              </w:rPr>
              <w:t>beam ID prediction</w:t>
            </w:r>
            <w:r w:rsidRPr="008E5919">
              <w:rPr>
                <w:rFonts w:eastAsia="游明朝"/>
                <w:bCs/>
                <w:lang w:eastAsia="ja-JP"/>
              </w:rPr>
              <w:t>, at least for the case if only beam ID is reported</w:t>
            </w:r>
            <w:r w:rsidRPr="008E5919">
              <w:rPr>
                <w:rFonts w:eastAsia="游明朝"/>
                <w:bCs/>
                <w:iCs/>
                <w:lang w:eastAsia="ja-JP"/>
              </w:rPr>
              <w:t xml:space="preserve">: </w:t>
            </w:r>
          </w:p>
          <w:p w14:paraId="7C1797FB" w14:textId="77777777" w:rsidR="00875DAB" w:rsidRPr="008E5919" w:rsidRDefault="00875DAB" w:rsidP="00875DAB">
            <w:pPr>
              <w:pStyle w:val="afd"/>
              <w:ind w:left="420"/>
              <w:rPr>
                <w:rFonts w:eastAsia="游明朝"/>
                <w:iCs/>
                <w:lang w:eastAsia="ja-JP"/>
              </w:rPr>
            </w:pPr>
            <w:r w:rsidRPr="008E5919">
              <w:rPr>
                <w:rFonts w:eastAsia="游明朝"/>
                <w:iCs/>
                <w:lang w:eastAsia="ja-JP"/>
              </w:rPr>
              <w:t xml:space="preserve">The successful rate for the correct prediction, </w:t>
            </w:r>
          </w:p>
          <w:p w14:paraId="302E66DB" w14:textId="77777777" w:rsidR="00875DAB" w:rsidRPr="008E5919" w:rsidRDefault="00875DAB" w:rsidP="00875DAB">
            <w:pPr>
              <w:pStyle w:val="afd"/>
              <w:numPr>
                <w:ilvl w:val="1"/>
                <w:numId w:val="45"/>
              </w:numPr>
              <w:contextualSpacing w:val="0"/>
              <w:rPr>
                <w:rFonts w:eastAsia="游明朝"/>
                <w:iCs/>
                <w:lang w:eastAsia="ja-JP"/>
              </w:rPr>
            </w:pPr>
            <w:r w:rsidRPr="008E5919">
              <w:rPr>
                <w:rFonts w:eastAsia="游明朝"/>
                <w:iCs/>
                <w:lang w:eastAsia="ja-JP"/>
              </w:rPr>
              <w:t xml:space="preserve">The correct prediction is considered as maximum ground-truth RSRP among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 predicted beams larger than or equal to the ground-truth RSRP of the strongest genie-aided beam(s) – x dB, </w:t>
            </w:r>
          </w:p>
          <w:p w14:paraId="7F2C9DF8" w14:textId="77777777" w:rsidR="00875DAB" w:rsidRPr="008E5919" w:rsidRDefault="00875DAB" w:rsidP="00875DAB">
            <w:pPr>
              <w:pStyle w:val="afd"/>
              <w:numPr>
                <w:ilvl w:val="1"/>
                <w:numId w:val="45"/>
              </w:numPr>
              <w:contextualSpacing w:val="0"/>
              <w:rPr>
                <w:rFonts w:eastAsia="游明朝"/>
                <w:iCs/>
                <w:lang w:eastAsia="ja-JP"/>
              </w:rPr>
            </w:pPr>
            <w:r w:rsidRPr="008E5919">
              <w:rPr>
                <w:rFonts w:eastAsia="游明朝"/>
                <w:iCs/>
                <w:lang w:eastAsia="ja-JP"/>
              </w:rPr>
              <w:t xml:space="preserve">FFS on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top-N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 (N&lt;/=K) predicted beams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have to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 be considered in the success rate evaluation</w:t>
            </w:r>
          </w:p>
          <w:p w14:paraId="6DB53F0F" w14:textId="77777777" w:rsidR="00875DAB" w:rsidRPr="008E5919" w:rsidRDefault="00875DAB" w:rsidP="00875DAB">
            <w:pPr>
              <w:pStyle w:val="afd"/>
              <w:numPr>
                <w:ilvl w:val="2"/>
                <w:numId w:val="45"/>
              </w:numPr>
              <w:contextualSpacing w:val="0"/>
              <w:rPr>
                <w:rFonts w:eastAsia="游明朝"/>
                <w:iCs/>
                <w:lang w:eastAsia="ja-JP"/>
              </w:rPr>
            </w:pPr>
            <w:r w:rsidRPr="008E5919">
              <w:rPr>
                <w:rFonts w:eastAsia="游明朝" w:hint="eastAsia"/>
                <w:iCs/>
                <w:lang w:eastAsia="ja-JP"/>
              </w:rPr>
              <w:t>F</w:t>
            </w:r>
            <w:r w:rsidRPr="008E5919">
              <w:rPr>
                <w:rFonts w:eastAsia="游明朝"/>
                <w:iCs/>
                <w:lang w:eastAsia="ja-JP"/>
              </w:rPr>
              <w:t>FS on N values</w:t>
            </w:r>
          </w:p>
          <w:p w14:paraId="5D4107FA" w14:textId="77777777" w:rsidR="00875DAB" w:rsidRPr="008E5919" w:rsidRDefault="00875DAB" w:rsidP="00875DAB">
            <w:pPr>
              <w:pStyle w:val="afd"/>
              <w:numPr>
                <w:ilvl w:val="1"/>
                <w:numId w:val="45"/>
              </w:numPr>
              <w:contextualSpacing w:val="0"/>
              <w:rPr>
                <w:rFonts w:eastAsia="游明朝"/>
                <w:iCs/>
                <w:lang w:eastAsia="ja-JP"/>
              </w:rPr>
            </w:pPr>
            <w:r w:rsidRPr="008E5919">
              <w:rPr>
                <w:rFonts w:eastAsia="游明朝" w:hint="eastAsia"/>
                <w:iCs/>
                <w:lang w:eastAsia="ja-JP"/>
              </w:rPr>
              <w:t>F</w:t>
            </w:r>
            <w:r w:rsidRPr="008E5919">
              <w:rPr>
                <w:rFonts w:eastAsia="游明朝"/>
                <w:iCs/>
                <w:lang w:eastAsia="ja-JP"/>
              </w:rPr>
              <w:t>FS on x values</w:t>
            </w:r>
          </w:p>
          <w:p w14:paraId="4E37A81B" w14:textId="333172A5" w:rsidR="00737998" w:rsidRPr="00875DAB" w:rsidRDefault="00875DAB" w:rsidP="00875DAB">
            <w:pPr>
              <w:rPr>
                <w:rFonts w:eastAsia="游明朝"/>
                <w:lang w:eastAsia="ja-JP"/>
              </w:rPr>
            </w:pPr>
            <w:r w:rsidRPr="008E5919">
              <w:rPr>
                <w:rFonts w:eastAsia="游明朝" w:hint="eastAsia"/>
                <w:iCs/>
                <w:lang w:eastAsia="ja-JP"/>
              </w:rPr>
              <w:t>N</w:t>
            </w:r>
            <w:r w:rsidRPr="008E5919">
              <w:rPr>
                <w:rFonts w:eastAsia="游明朝"/>
                <w:iCs/>
                <w:lang w:eastAsia="ja-JP"/>
              </w:rPr>
              <w:t xml:space="preserve">ote: if x=0 and N=1, it means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/1 (%) : the percentage of "the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Top-1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 strongest beam is one of the </w:t>
            </w:r>
            <w:proofErr w:type="gramStart"/>
            <w:r w:rsidRPr="008E5919">
              <w:rPr>
                <w:rFonts w:eastAsia="游明朝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游明朝"/>
                <w:iCs/>
                <w:lang w:eastAsia="ja-JP"/>
              </w:rPr>
              <w:t xml:space="preserve"> predicted beams"</w:t>
            </w:r>
          </w:p>
        </w:tc>
      </w:tr>
    </w:tbl>
    <w:p w14:paraId="04180A48" w14:textId="77777777" w:rsidR="00043B0D" w:rsidRDefault="00043B0D" w:rsidP="00043B0D">
      <w:pPr>
        <w:rPr>
          <w:lang w:eastAsia="ja-JP"/>
        </w:rPr>
      </w:pPr>
    </w:p>
    <w:p w14:paraId="54576823" w14:textId="1B84D46D" w:rsidR="007A6BEA" w:rsidRDefault="00875DAB" w:rsidP="00875DA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remaining discussion points are N value and x value. </w:t>
      </w:r>
      <w:r>
        <w:rPr>
          <w:lang w:eastAsia="ja-JP"/>
        </w:rPr>
        <w:t>The purpose to introduce beam ID prediction metric is to ensure the usability of predicted beam.</w:t>
      </w:r>
      <w:r>
        <w:rPr>
          <w:rFonts w:hint="eastAsia"/>
          <w:lang w:eastAsia="ja-JP"/>
        </w:rPr>
        <w:t xml:space="preserve"> </w:t>
      </w:r>
      <w:r w:rsidR="007A6BEA">
        <w:rPr>
          <w:rFonts w:hint="eastAsia"/>
          <w:lang w:eastAsia="ja-JP"/>
        </w:rPr>
        <w:t xml:space="preserve">The prediction includes error with high </w:t>
      </w:r>
      <w:r w:rsidR="007A6BEA">
        <w:rPr>
          <w:lang w:eastAsia="ja-JP"/>
        </w:rPr>
        <w:t>probability,</w:t>
      </w:r>
      <w:r w:rsidR="007A6BEA">
        <w:rPr>
          <w:rFonts w:hint="eastAsia"/>
          <w:lang w:eastAsia="ja-JP"/>
        </w:rPr>
        <w:t xml:space="preserve"> and it results in not the best beam selection. </w:t>
      </w:r>
      <w:r w:rsidR="00EC58C3">
        <w:rPr>
          <w:rFonts w:hint="eastAsia"/>
          <w:lang w:eastAsia="ja-JP"/>
        </w:rPr>
        <w:t>Thus, t</w:t>
      </w:r>
      <w:r w:rsidR="007A6BEA">
        <w:rPr>
          <w:rFonts w:hint="eastAsia"/>
          <w:lang w:eastAsia="ja-JP"/>
        </w:rPr>
        <w:t xml:space="preserve">he beam ID prediction metric should be </w:t>
      </w:r>
      <w:r w:rsidR="00EC58C3">
        <w:rPr>
          <w:rFonts w:hint="eastAsia"/>
          <w:lang w:eastAsia="ja-JP"/>
        </w:rPr>
        <w:t xml:space="preserve">introduced to achieve </w:t>
      </w:r>
      <w:r w:rsidR="007A6BEA">
        <w:rPr>
          <w:rFonts w:hint="eastAsia"/>
          <w:lang w:eastAsia="ja-JP"/>
        </w:rPr>
        <w:t xml:space="preserve">selecting best beam or </w:t>
      </w:r>
      <w:r w:rsidR="007A6BEA">
        <w:rPr>
          <w:lang w:eastAsia="ja-JP"/>
        </w:rPr>
        <w:t>“</w:t>
      </w:r>
      <w:r w:rsidR="007A6BEA">
        <w:rPr>
          <w:rFonts w:hint="eastAsia"/>
          <w:lang w:eastAsia="ja-JP"/>
        </w:rPr>
        <w:t>better</w:t>
      </w:r>
      <w:r w:rsidR="007A6BEA">
        <w:rPr>
          <w:lang w:eastAsia="ja-JP"/>
        </w:rPr>
        <w:t>”</w:t>
      </w:r>
      <w:r w:rsidR="007A6BEA">
        <w:rPr>
          <w:rFonts w:hint="eastAsia"/>
          <w:lang w:eastAsia="ja-JP"/>
        </w:rPr>
        <w:t xml:space="preserve"> beam in high probability.</w:t>
      </w:r>
      <w:r w:rsidR="00EC58C3">
        <w:rPr>
          <w:rFonts w:hint="eastAsia"/>
          <w:lang w:eastAsia="ja-JP"/>
        </w:rPr>
        <w:t xml:space="preserve"> The effect of N (&gt;1) value is to consider </w:t>
      </w:r>
      <w:r w:rsidR="003939C3">
        <w:rPr>
          <w:rFonts w:hint="eastAsia"/>
          <w:lang w:eastAsia="ja-JP"/>
        </w:rPr>
        <w:t xml:space="preserve">the reliability of the prediction. If the UE can only predict the best beam with certain accuracy but the prediction of other beams </w:t>
      </w:r>
      <w:proofErr w:type="gramStart"/>
      <w:r w:rsidR="003939C3">
        <w:rPr>
          <w:rFonts w:hint="eastAsia"/>
          <w:lang w:eastAsia="ja-JP"/>
        </w:rPr>
        <w:t>are</w:t>
      </w:r>
      <w:proofErr w:type="gramEnd"/>
      <w:r w:rsidR="003939C3">
        <w:rPr>
          <w:rFonts w:hint="eastAsia"/>
          <w:lang w:eastAsia="ja-JP"/>
        </w:rPr>
        <w:t xml:space="preserve"> totally inaccurate, it is hard to say that the prediction is reliable. Figure 1 shows an example.</w:t>
      </w:r>
    </w:p>
    <w:p w14:paraId="03E8F828" w14:textId="79A2B040" w:rsidR="003939C3" w:rsidRDefault="003939C3" w:rsidP="003939C3">
      <w:pPr>
        <w:jc w:val="center"/>
        <w:rPr>
          <w:lang w:eastAsia="ja-JP"/>
        </w:rPr>
      </w:pPr>
      <w:r w:rsidRPr="003939C3">
        <w:rPr>
          <w:noProof/>
          <w:lang w:eastAsia="ja-JP"/>
        </w:rPr>
        <w:lastRenderedPageBreak/>
        <w:drawing>
          <wp:inline distT="0" distB="0" distL="0" distR="0" wp14:anchorId="715085BA" wp14:editId="17988382">
            <wp:extent cx="4391025" cy="3067933"/>
            <wp:effectExtent l="0" t="0" r="0" b="0"/>
            <wp:docPr id="1231560044" name="図 1" descr="グラフ, 棒グラフ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560044" name="図 1" descr="グラフ, 棒グラフ&#10;&#10;AI によって生成されたコンテンツは間違っている可能性があります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1450" cy="3075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E0588" w14:textId="730B31E7" w:rsidR="003939C3" w:rsidRPr="00DA6BAB" w:rsidRDefault="003939C3" w:rsidP="003939C3">
      <w:pPr>
        <w:jc w:val="center"/>
        <w:rPr>
          <w:b/>
          <w:bCs/>
          <w:lang w:eastAsia="ja-JP"/>
        </w:rPr>
      </w:pPr>
      <w:r w:rsidRPr="00DA6BAB">
        <w:rPr>
          <w:rFonts w:hint="eastAsia"/>
          <w:b/>
          <w:bCs/>
          <w:lang w:eastAsia="ja-JP"/>
        </w:rPr>
        <w:t>Figure1: Successful prediction with N = 1, but is it reliable?</w:t>
      </w:r>
    </w:p>
    <w:p w14:paraId="2F335F31" w14:textId="4E3B3A92" w:rsidR="003939C3" w:rsidRDefault="003939C3" w:rsidP="00875DAB">
      <w:pPr>
        <w:jc w:val="both"/>
        <w:rPr>
          <w:lang w:eastAsia="ja-JP"/>
        </w:rPr>
      </w:pPr>
      <w:proofErr w:type="gramStart"/>
      <w:r>
        <w:rPr>
          <w:rFonts w:hint="eastAsia"/>
          <w:lang w:eastAsia="ja-JP"/>
        </w:rPr>
        <w:t>In order to</w:t>
      </w:r>
      <w:proofErr w:type="gramEnd"/>
      <w:r>
        <w:rPr>
          <w:rFonts w:hint="eastAsia"/>
          <w:lang w:eastAsia="ja-JP"/>
        </w:rPr>
        <w:t xml:space="preserve"> consider both accuracy and </w:t>
      </w:r>
      <w:r>
        <w:rPr>
          <w:lang w:eastAsia="ja-JP"/>
        </w:rPr>
        <w:t>reliability</w:t>
      </w:r>
      <w:r>
        <w:rPr>
          <w:rFonts w:hint="eastAsia"/>
          <w:lang w:eastAsia="ja-JP"/>
        </w:rPr>
        <w:t>, N = 1 is not the best. On the other hand, if N = K</w:t>
      </w:r>
      <w:r w:rsidR="00DA6BAB">
        <w:rPr>
          <w:rFonts w:hint="eastAsia"/>
          <w:lang w:eastAsia="ja-JP"/>
        </w:rPr>
        <w:t>, it is too strict. Thus, N = 2 is better.</w:t>
      </w:r>
    </w:p>
    <w:p w14:paraId="0C4D134F" w14:textId="550028BE" w:rsidR="00DA6BAB" w:rsidRPr="00A159D9" w:rsidRDefault="00DA6BAB" w:rsidP="00875DAB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Observation 1: If N = 1, the prediction reliability is doubtful. If N = K, the requirement is too strict.</w:t>
      </w:r>
    </w:p>
    <w:p w14:paraId="51F7F46F" w14:textId="026A89C5" w:rsidR="00DA6BAB" w:rsidRPr="00A159D9" w:rsidRDefault="00DA6BAB" w:rsidP="00875DAB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Proposal 1: N = 2 is better to ensure both reliability and usability.</w:t>
      </w:r>
    </w:p>
    <w:p w14:paraId="02357735" w14:textId="4FEFC6F9" w:rsidR="00DA6BAB" w:rsidRDefault="00DA6BAB" w:rsidP="00875DA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the case of N = 2, x cannot be zero.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N = 2 and x = 0, the successful case is limited to the case in which the ground truth of top 2 beams </w:t>
      </w:r>
      <w:r w:rsidR="00A365E0">
        <w:rPr>
          <w:lang w:eastAsia="ja-JP"/>
        </w:rPr>
        <w:t>is</w:t>
      </w:r>
      <w:r>
        <w:rPr>
          <w:rFonts w:hint="eastAsia"/>
          <w:lang w:eastAsia="ja-JP"/>
        </w:rPr>
        <w:t xml:space="preserve"> </w:t>
      </w:r>
      <w:r w:rsidR="00A365E0">
        <w:rPr>
          <w:lang w:eastAsia="ja-JP"/>
        </w:rPr>
        <w:t>the same</w:t>
      </w:r>
      <w:r>
        <w:rPr>
          <w:rFonts w:hint="eastAsia"/>
          <w:lang w:eastAsia="ja-JP"/>
        </w:rPr>
        <w:t xml:space="preserve"> value.</w:t>
      </w:r>
      <w:r w:rsidR="00A365E0">
        <w:rPr>
          <w:rFonts w:hint="eastAsia"/>
          <w:lang w:eastAsia="ja-JP"/>
        </w:rPr>
        <w:t xml:space="preserve"> </w:t>
      </w:r>
      <w:r w:rsidR="00A159D9">
        <w:rPr>
          <w:rFonts w:hint="eastAsia"/>
          <w:lang w:eastAsia="ja-JP"/>
        </w:rPr>
        <w:t xml:space="preserve">In addition, to guarantee optimality of the selected beam, x </w:t>
      </w:r>
      <w:r w:rsidR="00A159D9">
        <w:rPr>
          <w:lang w:eastAsia="ja-JP"/>
        </w:rPr>
        <w:t>should</w:t>
      </w:r>
      <w:r w:rsidR="00A159D9">
        <w:rPr>
          <w:rFonts w:hint="eastAsia"/>
          <w:lang w:eastAsia="ja-JP"/>
        </w:rPr>
        <w:t xml:space="preserve"> be less than 3.</w:t>
      </w:r>
    </w:p>
    <w:p w14:paraId="05224215" w14:textId="0B2C8B7C" w:rsidR="00A159D9" w:rsidRPr="00A159D9" w:rsidRDefault="00A159D9" w:rsidP="00875DAB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 xml:space="preserve">Observation 2: In the case of N = 2, x cannot be zero. </w:t>
      </w:r>
      <w:r w:rsidRPr="00A159D9">
        <w:rPr>
          <w:b/>
          <w:bCs/>
          <w:lang w:eastAsia="ja-JP"/>
        </w:rPr>
        <w:t>I</w:t>
      </w:r>
      <w:r w:rsidRPr="00A159D9">
        <w:rPr>
          <w:rFonts w:hint="eastAsia"/>
          <w:b/>
          <w:bCs/>
          <w:lang w:eastAsia="ja-JP"/>
        </w:rPr>
        <w:t xml:space="preserve">f N = 2 and x = 0, the successful case is limited to the case in which the ground truth of top 2 beams </w:t>
      </w:r>
      <w:r w:rsidRPr="00A159D9">
        <w:rPr>
          <w:b/>
          <w:bCs/>
          <w:lang w:eastAsia="ja-JP"/>
        </w:rPr>
        <w:t>is</w:t>
      </w:r>
      <w:r w:rsidRPr="00A159D9">
        <w:rPr>
          <w:rFonts w:hint="eastAsia"/>
          <w:b/>
          <w:bCs/>
          <w:lang w:eastAsia="ja-JP"/>
        </w:rPr>
        <w:t xml:space="preserve"> </w:t>
      </w:r>
      <w:r w:rsidRPr="00A159D9">
        <w:rPr>
          <w:b/>
          <w:bCs/>
          <w:lang w:eastAsia="ja-JP"/>
        </w:rPr>
        <w:t>the same</w:t>
      </w:r>
      <w:r w:rsidRPr="00A159D9">
        <w:rPr>
          <w:rFonts w:hint="eastAsia"/>
          <w:b/>
          <w:bCs/>
          <w:lang w:eastAsia="ja-JP"/>
        </w:rPr>
        <w:t xml:space="preserve"> value.</w:t>
      </w:r>
    </w:p>
    <w:p w14:paraId="66FBFBF9" w14:textId="71792175" w:rsidR="00A159D9" w:rsidRPr="00A159D9" w:rsidRDefault="00A159D9" w:rsidP="00875DAB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Proposal 2: x should be less than 3.</w:t>
      </w:r>
    </w:p>
    <w:p w14:paraId="45268667" w14:textId="14DEB069" w:rsidR="00DA6BAB" w:rsidRDefault="00A159D9" w:rsidP="00A159D9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A159D9">
        <w:rPr>
          <w:rFonts w:hint="eastAsia"/>
          <w:sz w:val="32"/>
          <w:szCs w:val="18"/>
          <w:lang w:eastAsia="ja-JP"/>
        </w:rPr>
        <w:t>Measurement period for inference</w:t>
      </w:r>
    </w:p>
    <w:p w14:paraId="42366901" w14:textId="3F47ACD4" w:rsidR="00A159D9" w:rsidRDefault="00A159D9" w:rsidP="00A159D9">
      <w:pPr>
        <w:jc w:val="both"/>
        <w:rPr>
          <w:lang w:eastAsia="ja-JP"/>
        </w:rPr>
      </w:pPr>
      <w:r>
        <w:rPr>
          <w:rFonts w:hint="eastAsia"/>
          <w:lang w:eastAsia="ja-JP"/>
        </w:rPr>
        <w:t>During past meetings, agreement of measurement period for inference was obtained as follows.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59D9" w14:paraId="42D3F8AE" w14:textId="77777777" w:rsidTr="005570A6">
        <w:tc>
          <w:tcPr>
            <w:tcW w:w="9631" w:type="dxa"/>
          </w:tcPr>
          <w:p w14:paraId="4E425CB0" w14:textId="77777777" w:rsidR="00A159D9" w:rsidRPr="008E5919" w:rsidRDefault="00A159D9" w:rsidP="00A159D9">
            <w:pPr>
              <w:rPr>
                <w:b/>
                <w:u w:val="single"/>
                <w:lang w:eastAsia="ko-KR"/>
              </w:rPr>
            </w:pPr>
            <w:r w:rsidRPr="008E5919">
              <w:rPr>
                <w:b/>
                <w:u w:val="single"/>
                <w:lang w:eastAsia="ko-KR"/>
              </w:rPr>
              <w:t>Issue 2-</w:t>
            </w:r>
            <w:r w:rsidRPr="008E5919">
              <w:rPr>
                <w:rFonts w:eastAsia="游明朝" w:hint="eastAsia"/>
                <w:b/>
                <w:u w:val="single"/>
                <w:lang w:eastAsia="ja-JP"/>
              </w:rPr>
              <w:t>4</w:t>
            </w:r>
            <w:r w:rsidRPr="008E5919">
              <w:rPr>
                <w:b/>
                <w:u w:val="single"/>
                <w:lang w:eastAsia="ko-KR"/>
              </w:rPr>
              <w:t xml:space="preserve">: </w:t>
            </w:r>
            <w:r w:rsidRPr="008E5919">
              <w:rPr>
                <w:rFonts w:eastAsia="游明朝" w:hint="eastAsia"/>
                <w:b/>
                <w:u w:val="single"/>
                <w:lang w:eastAsia="ja-JP"/>
              </w:rPr>
              <w:t>Measurement period for inference</w:t>
            </w:r>
          </w:p>
          <w:p w14:paraId="62EA9CC9" w14:textId="77777777" w:rsidR="00A159D9" w:rsidRPr="008E5919" w:rsidRDefault="00A159D9" w:rsidP="00A159D9">
            <w:pPr>
              <w:spacing w:after="120"/>
              <w:rPr>
                <w:rFonts w:eastAsia="游明朝"/>
                <w:szCs w:val="24"/>
                <w:lang w:eastAsia="ja-JP"/>
              </w:rPr>
            </w:pPr>
            <w:r w:rsidRPr="008E5919">
              <w:rPr>
                <w:rFonts w:eastAsia="游明朝" w:hint="eastAsia"/>
                <w:szCs w:val="24"/>
                <w:lang w:eastAsia="ja-JP"/>
              </w:rPr>
              <w:t>A</w:t>
            </w:r>
            <w:r w:rsidRPr="008E5919">
              <w:rPr>
                <w:rFonts w:eastAsia="游明朝"/>
                <w:szCs w:val="24"/>
                <w:lang w:eastAsia="ja-JP"/>
              </w:rPr>
              <w:t xml:space="preserve">greement: </w:t>
            </w:r>
          </w:p>
          <w:p w14:paraId="5D8DA47C" w14:textId="77777777" w:rsidR="00A159D9" w:rsidRPr="008E5919" w:rsidRDefault="00A159D9" w:rsidP="00A159D9">
            <w:pPr>
              <w:pStyle w:val="afd"/>
              <w:numPr>
                <w:ilvl w:val="0"/>
                <w:numId w:val="47"/>
              </w:numPr>
              <w:spacing w:after="120"/>
              <w:ind w:left="426"/>
              <w:contextualSpacing w:val="0"/>
              <w:rPr>
                <w:rFonts w:eastAsia="游明朝"/>
                <w:szCs w:val="24"/>
                <w:lang w:eastAsia="ja-JP"/>
              </w:rPr>
            </w:pPr>
            <w:r w:rsidRPr="008E5919">
              <w:rPr>
                <w:rFonts w:eastAsia="游明朝" w:hint="eastAsia"/>
                <w:szCs w:val="24"/>
                <w:lang w:eastAsia="ja-JP"/>
              </w:rPr>
              <w:t>F</w:t>
            </w:r>
            <w:r w:rsidRPr="008E5919">
              <w:rPr>
                <w:rFonts w:eastAsia="游明朝"/>
                <w:szCs w:val="24"/>
                <w:lang w:eastAsia="ja-JP"/>
              </w:rPr>
              <w:t>or measurement delay component of the prediction delay:</w:t>
            </w:r>
          </w:p>
          <w:p w14:paraId="1DEBFE3E" w14:textId="77777777" w:rsidR="00A159D9" w:rsidRPr="008E5919" w:rsidRDefault="00A159D9" w:rsidP="00A159D9">
            <w:pPr>
              <w:pStyle w:val="afd"/>
              <w:numPr>
                <w:ilvl w:val="1"/>
                <w:numId w:val="47"/>
              </w:numPr>
              <w:spacing w:after="120"/>
              <w:ind w:left="851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游明朝" w:hint="eastAsia"/>
                <w:szCs w:val="24"/>
                <w:lang w:eastAsia="ja-JP"/>
              </w:rPr>
              <w:t xml:space="preserve">Use </w:t>
            </w:r>
            <w:r w:rsidRPr="008E5919">
              <w:rPr>
                <w:rFonts w:eastAsia="游明朝"/>
                <w:szCs w:val="24"/>
                <w:lang w:eastAsia="ja-JP"/>
              </w:rPr>
              <w:t>“</w:t>
            </w:r>
            <w:r w:rsidRPr="008E5919">
              <w:rPr>
                <w:rFonts w:eastAsia="游明朝" w:hint="eastAsia"/>
                <w:szCs w:val="24"/>
                <w:lang w:eastAsia="ja-JP"/>
              </w:rPr>
              <w:t>legacy</w:t>
            </w:r>
            <w:r w:rsidRPr="008E5919">
              <w:rPr>
                <w:rFonts w:eastAsia="游明朝"/>
                <w:szCs w:val="24"/>
                <w:lang w:eastAsia="ja-JP"/>
              </w:rPr>
              <w:t>”</w:t>
            </w:r>
            <w:r w:rsidRPr="008E5919">
              <w:rPr>
                <w:rFonts w:eastAsia="游明朝" w:hint="eastAsia"/>
                <w:szCs w:val="24"/>
                <w:lang w:eastAsia="ja-JP"/>
              </w:rPr>
              <w:t xml:space="preserve"> L1-RSRP measurement</w:t>
            </w:r>
            <w:r w:rsidRPr="008E5919">
              <w:rPr>
                <w:rFonts w:eastAsia="游明朝"/>
                <w:szCs w:val="24"/>
                <w:lang w:eastAsia="ja-JP"/>
              </w:rPr>
              <w:t xml:space="preserve"> as the baseline</w:t>
            </w:r>
            <w:r w:rsidRPr="008E5919">
              <w:rPr>
                <w:rFonts w:eastAsia="游明朝" w:hint="eastAsia"/>
                <w:szCs w:val="24"/>
                <w:lang w:eastAsia="ja-JP"/>
              </w:rPr>
              <w:t xml:space="preserve"> </w:t>
            </w:r>
            <w:r w:rsidRPr="008E5919">
              <w:rPr>
                <w:rFonts w:eastAsia="游明朝"/>
                <w:szCs w:val="24"/>
                <w:lang w:eastAsia="ja-JP"/>
              </w:rPr>
              <w:t>for Case 1</w:t>
            </w:r>
          </w:p>
          <w:p w14:paraId="01855829" w14:textId="77777777" w:rsidR="00A159D9" w:rsidRPr="008E5919" w:rsidRDefault="00A159D9" w:rsidP="00A159D9">
            <w:pPr>
              <w:pStyle w:val="afd"/>
              <w:numPr>
                <w:ilvl w:val="2"/>
                <w:numId w:val="47"/>
              </w:numPr>
              <w:spacing w:after="120"/>
              <w:ind w:left="1276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游明朝" w:hint="eastAsia"/>
                <w:szCs w:val="24"/>
                <w:lang w:eastAsia="ja-JP"/>
              </w:rPr>
              <w:t>FFS whether same values for M,N,P should be reused</w:t>
            </w:r>
          </w:p>
          <w:p w14:paraId="55874E4E" w14:textId="18BB4511" w:rsidR="00A159D9" w:rsidRPr="00A159D9" w:rsidRDefault="00A159D9" w:rsidP="005570A6">
            <w:pPr>
              <w:pStyle w:val="afd"/>
              <w:numPr>
                <w:ilvl w:val="1"/>
                <w:numId w:val="47"/>
              </w:numPr>
              <w:spacing w:after="120"/>
              <w:ind w:left="851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游明朝" w:hint="eastAsia"/>
                <w:szCs w:val="24"/>
                <w:lang w:eastAsia="ja-JP"/>
              </w:rPr>
              <w:t>F</w:t>
            </w:r>
            <w:r w:rsidRPr="008E5919">
              <w:rPr>
                <w:rFonts w:eastAsia="游明朝"/>
                <w:szCs w:val="24"/>
                <w:lang w:eastAsia="ja-JP"/>
              </w:rPr>
              <w:t>FS for case 2</w:t>
            </w:r>
          </w:p>
        </w:tc>
      </w:tr>
    </w:tbl>
    <w:p w14:paraId="3F89D727" w14:textId="77777777" w:rsidR="00A159D9" w:rsidRDefault="00A159D9" w:rsidP="00A159D9">
      <w:pPr>
        <w:rPr>
          <w:lang w:eastAsia="ja-JP"/>
        </w:rPr>
      </w:pPr>
    </w:p>
    <w:p w14:paraId="3855502C" w14:textId="3A54D6EE" w:rsidR="00A159D9" w:rsidRDefault="00A159D9" w:rsidP="00A159D9">
      <w:pPr>
        <w:jc w:val="both"/>
        <w:rPr>
          <w:lang w:val="en-US" w:eastAsia="ja-JP"/>
        </w:rPr>
      </w:pPr>
      <w:r w:rsidRPr="00A159D9">
        <w:rPr>
          <w:lang w:val="en-US" w:eastAsia="ja-JP"/>
        </w:rPr>
        <w:t xml:space="preserve">For case 2, since UE predicts Set A beam based on the measurement history of Set B beam, UE can predict the best beam in advance. </w:t>
      </w:r>
      <w:proofErr w:type="gramStart"/>
      <w:r>
        <w:rPr>
          <w:rFonts w:hint="eastAsia"/>
          <w:lang w:val="en-US" w:eastAsia="ja-JP"/>
        </w:rPr>
        <w:t>T</w:t>
      </w:r>
      <w:r w:rsidRPr="00A159D9">
        <w:rPr>
          <w:lang w:val="en-US" w:eastAsia="ja-JP"/>
        </w:rPr>
        <w:t>hus</w:t>
      </w:r>
      <w:proofErr w:type="gramEnd"/>
      <w:r w:rsidRPr="00A159D9">
        <w:rPr>
          <w:lang w:val="en-US" w:eastAsia="ja-JP"/>
        </w:rPr>
        <w:t xml:space="preserve"> prediction delay is not needed.</w:t>
      </w:r>
    </w:p>
    <w:p w14:paraId="1F1F4496" w14:textId="55C0218D" w:rsidR="00A159D9" w:rsidRPr="00A159D9" w:rsidRDefault="00A159D9" w:rsidP="00A159D9">
      <w:pPr>
        <w:jc w:val="both"/>
        <w:rPr>
          <w:b/>
          <w:bCs/>
          <w:lang w:val="en-US" w:eastAsia="ja-JP"/>
        </w:rPr>
      </w:pPr>
      <w:r w:rsidRPr="00A159D9">
        <w:rPr>
          <w:rFonts w:hint="eastAsia"/>
          <w:b/>
          <w:bCs/>
          <w:lang w:val="en-US" w:eastAsia="ja-JP"/>
        </w:rPr>
        <w:t xml:space="preserve">Proposal 3: For case 2, prediction delay is not needed because </w:t>
      </w:r>
      <w:r w:rsidRPr="00A159D9">
        <w:rPr>
          <w:b/>
          <w:bCs/>
          <w:lang w:val="en-US" w:eastAsia="ja-JP"/>
        </w:rPr>
        <w:t>UE predicts Set A beam based on the measurement history of Set B beam, UE can predict the best beam in advance.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0036BE13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1A4213">
        <w:rPr>
          <w:rFonts w:hint="eastAsia"/>
          <w:lang w:eastAsia="ja-JP"/>
        </w:rPr>
        <w:t>beam prediction</w:t>
      </w:r>
      <w:r w:rsidR="00084DB2">
        <w:rPr>
          <w:rFonts w:hint="eastAsia"/>
          <w:lang w:eastAsia="ja-JP"/>
        </w:rPr>
        <w:t>.</w:t>
      </w:r>
    </w:p>
    <w:bookmarkEnd w:id="0"/>
    <w:p w14:paraId="6674EF8F" w14:textId="77777777" w:rsidR="0000777E" w:rsidRPr="00A159D9" w:rsidRDefault="0000777E" w:rsidP="0000777E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Observation 1: If N = 1, the prediction reliability is doubtful. If N = K, the requirement is too strict.</w:t>
      </w:r>
    </w:p>
    <w:p w14:paraId="2F172DAC" w14:textId="77777777" w:rsidR="0000777E" w:rsidRDefault="0000777E" w:rsidP="0000777E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Proposal 1: N = 2 is better to ensure both reliability and usability.</w:t>
      </w:r>
    </w:p>
    <w:p w14:paraId="1FA5DB17" w14:textId="77777777" w:rsidR="0000777E" w:rsidRPr="00A159D9" w:rsidRDefault="0000777E" w:rsidP="0000777E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 xml:space="preserve">Observation 2: In the case of N = 2, x cannot be zero. </w:t>
      </w:r>
      <w:r w:rsidRPr="00A159D9">
        <w:rPr>
          <w:b/>
          <w:bCs/>
          <w:lang w:eastAsia="ja-JP"/>
        </w:rPr>
        <w:t>I</w:t>
      </w:r>
      <w:r w:rsidRPr="00A159D9">
        <w:rPr>
          <w:rFonts w:hint="eastAsia"/>
          <w:b/>
          <w:bCs/>
          <w:lang w:eastAsia="ja-JP"/>
        </w:rPr>
        <w:t xml:space="preserve">f N = 2 and x = 0, the successful case is limited to the case in which the ground truth of top 2 beams </w:t>
      </w:r>
      <w:r w:rsidRPr="00A159D9">
        <w:rPr>
          <w:b/>
          <w:bCs/>
          <w:lang w:eastAsia="ja-JP"/>
        </w:rPr>
        <w:t>is</w:t>
      </w:r>
      <w:r w:rsidRPr="00A159D9">
        <w:rPr>
          <w:rFonts w:hint="eastAsia"/>
          <w:b/>
          <w:bCs/>
          <w:lang w:eastAsia="ja-JP"/>
        </w:rPr>
        <w:t xml:space="preserve"> </w:t>
      </w:r>
      <w:r w:rsidRPr="00A159D9">
        <w:rPr>
          <w:b/>
          <w:bCs/>
          <w:lang w:eastAsia="ja-JP"/>
        </w:rPr>
        <w:t>the same</w:t>
      </w:r>
      <w:r w:rsidRPr="00A159D9">
        <w:rPr>
          <w:rFonts w:hint="eastAsia"/>
          <w:b/>
          <w:bCs/>
          <w:lang w:eastAsia="ja-JP"/>
        </w:rPr>
        <w:t xml:space="preserve"> value.</w:t>
      </w:r>
    </w:p>
    <w:p w14:paraId="38D2CF5B" w14:textId="77777777" w:rsidR="0000777E" w:rsidRPr="00A159D9" w:rsidRDefault="0000777E" w:rsidP="0000777E">
      <w:pPr>
        <w:jc w:val="both"/>
        <w:rPr>
          <w:b/>
          <w:bCs/>
          <w:lang w:eastAsia="ja-JP"/>
        </w:rPr>
      </w:pPr>
      <w:r w:rsidRPr="00A159D9">
        <w:rPr>
          <w:rFonts w:hint="eastAsia"/>
          <w:b/>
          <w:bCs/>
          <w:lang w:eastAsia="ja-JP"/>
        </w:rPr>
        <w:t>Proposal 2: x should be less than 3.</w:t>
      </w:r>
    </w:p>
    <w:p w14:paraId="57C6D620" w14:textId="4205689D" w:rsidR="0000777E" w:rsidRPr="0000777E" w:rsidRDefault="0000777E" w:rsidP="0000777E">
      <w:pPr>
        <w:jc w:val="both"/>
        <w:rPr>
          <w:b/>
          <w:bCs/>
          <w:lang w:val="en-US" w:eastAsia="ja-JP"/>
        </w:rPr>
      </w:pPr>
      <w:r w:rsidRPr="00A159D9">
        <w:rPr>
          <w:rFonts w:hint="eastAsia"/>
          <w:b/>
          <w:bCs/>
          <w:lang w:val="en-US" w:eastAsia="ja-JP"/>
        </w:rPr>
        <w:t xml:space="preserve">Proposal 3: For case 2, prediction delay is not needed because </w:t>
      </w:r>
      <w:r w:rsidRPr="00A159D9">
        <w:rPr>
          <w:b/>
          <w:bCs/>
          <w:lang w:val="en-US" w:eastAsia="ja-JP"/>
        </w:rPr>
        <w:t>UE predicts Set A beam based on the measurement history of Set B beam, UE can predict the best beam in advance.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2202BB61" w14:textId="604D2923" w:rsidR="00A02151" w:rsidRPr="00182162" w:rsidRDefault="00182162" w:rsidP="00875DAB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3GPP, R4-</w:t>
      </w:r>
      <w:r w:rsidR="00BB0C21">
        <w:rPr>
          <w:rFonts w:hint="eastAsia"/>
          <w:lang w:eastAsia="ja-JP"/>
        </w:rPr>
        <w:t>2</w:t>
      </w:r>
      <w:r w:rsidR="00A02151">
        <w:rPr>
          <w:rFonts w:hint="eastAsia"/>
          <w:lang w:eastAsia="ja-JP"/>
        </w:rPr>
        <w:t>50</w:t>
      </w:r>
      <w:r w:rsidR="00875DAB">
        <w:rPr>
          <w:rFonts w:hint="eastAsia"/>
          <w:lang w:eastAsia="ja-JP"/>
        </w:rPr>
        <w:t>5105</w:t>
      </w:r>
      <w:r>
        <w:rPr>
          <w:lang w:eastAsia="ja-JP"/>
        </w:rPr>
        <w:t>, “</w:t>
      </w:r>
      <w:r w:rsidR="00875DAB" w:rsidRPr="00875DAB">
        <w:rPr>
          <w:lang w:eastAsia="ja-JP"/>
        </w:rPr>
        <w:t>WF on requirements for AI/ML air interface normative work</w:t>
      </w:r>
      <w:r>
        <w:rPr>
          <w:lang w:eastAsia="ja-JP"/>
        </w:rPr>
        <w:t xml:space="preserve">”, </w:t>
      </w:r>
      <w:r w:rsidRPr="00182162">
        <w:rPr>
          <w:lang w:eastAsia="ja-JP"/>
        </w:rPr>
        <w:t>Qualcomm Incorporated</w:t>
      </w:r>
    </w:p>
    <w:sectPr w:rsidR="00A02151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21330E"/>
    <w:multiLevelType w:val="hybridMultilevel"/>
    <w:tmpl w:val="81425FFA"/>
    <w:lvl w:ilvl="0" w:tplc="80ACD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1D85AD0"/>
    <w:multiLevelType w:val="multilevel"/>
    <w:tmpl w:val="31D85AD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5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E11A7"/>
    <w:multiLevelType w:val="hybridMultilevel"/>
    <w:tmpl w:val="F1421C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2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6A2F"/>
    <w:multiLevelType w:val="multilevel"/>
    <w:tmpl w:val="538C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E34C99"/>
    <w:multiLevelType w:val="hybridMultilevel"/>
    <w:tmpl w:val="7584D744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4E5CA9E4">
      <w:numFmt w:val="bullet"/>
      <w:lvlText w:val="-"/>
      <w:lvlJc w:val="left"/>
      <w:pPr>
        <w:ind w:left="1164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0" w15:restartNumberingAfterBreak="0">
    <w:nsid w:val="5D7C2454"/>
    <w:multiLevelType w:val="hybridMultilevel"/>
    <w:tmpl w:val="CE3A2562"/>
    <w:lvl w:ilvl="0" w:tplc="58820E16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F66121F"/>
    <w:multiLevelType w:val="multilevel"/>
    <w:tmpl w:val="5F66121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8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9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3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5"/>
  </w:num>
  <w:num w:numId="2" w16cid:durableId="435560881">
    <w:abstractNumId w:val="27"/>
  </w:num>
  <w:num w:numId="3" w16cid:durableId="2083064536">
    <w:abstractNumId w:val="34"/>
  </w:num>
  <w:num w:numId="4" w16cid:durableId="879249973">
    <w:abstractNumId w:val="6"/>
  </w:num>
  <w:num w:numId="5" w16cid:durableId="279265169">
    <w:abstractNumId w:val="8"/>
  </w:num>
  <w:num w:numId="6" w16cid:durableId="1466509431">
    <w:abstractNumId w:val="11"/>
  </w:num>
  <w:num w:numId="7" w16cid:durableId="1396515414">
    <w:abstractNumId w:val="0"/>
  </w:num>
  <w:num w:numId="8" w16cid:durableId="1290165741">
    <w:abstractNumId w:val="21"/>
  </w:num>
  <w:num w:numId="9" w16cid:durableId="472451230">
    <w:abstractNumId w:val="38"/>
  </w:num>
  <w:num w:numId="10" w16cid:durableId="1503085821">
    <w:abstractNumId w:val="42"/>
  </w:num>
  <w:num w:numId="11" w16cid:durableId="411392264">
    <w:abstractNumId w:val="27"/>
  </w:num>
  <w:num w:numId="12" w16cid:durableId="283775190">
    <w:abstractNumId w:val="33"/>
  </w:num>
  <w:num w:numId="13" w16cid:durableId="15422452">
    <w:abstractNumId w:val="28"/>
  </w:num>
  <w:num w:numId="14" w16cid:durableId="823855175">
    <w:abstractNumId w:val="9"/>
  </w:num>
  <w:num w:numId="15" w16cid:durableId="2078237285">
    <w:abstractNumId w:val="20"/>
  </w:num>
  <w:num w:numId="16" w16cid:durableId="1885680779">
    <w:abstractNumId w:val="1"/>
  </w:num>
  <w:num w:numId="17" w16cid:durableId="2046101766">
    <w:abstractNumId w:val="19"/>
  </w:num>
  <w:num w:numId="18" w16cid:durableId="1778595648">
    <w:abstractNumId w:val="4"/>
  </w:num>
  <w:num w:numId="19" w16cid:durableId="809519740">
    <w:abstractNumId w:val="18"/>
  </w:num>
  <w:num w:numId="20" w16cid:durableId="1071582981">
    <w:abstractNumId w:val="22"/>
  </w:num>
  <w:num w:numId="21" w16cid:durableId="1992950407">
    <w:abstractNumId w:val="3"/>
  </w:num>
  <w:num w:numId="22" w16cid:durableId="364797358">
    <w:abstractNumId w:val="35"/>
  </w:num>
  <w:num w:numId="23" w16cid:durableId="333924589">
    <w:abstractNumId w:val="15"/>
  </w:num>
  <w:num w:numId="24" w16cid:durableId="1771196713">
    <w:abstractNumId w:val="14"/>
  </w:num>
  <w:num w:numId="25" w16cid:durableId="1303849069">
    <w:abstractNumId w:val="12"/>
  </w:num>
  <w:num w:numId="26" w16cid:durableId="564072309">
    <w:abstractNumId w:val="39"/>
  </w:num>
  <w:num w:numId="27" w16cid:durableId="1034772762">
    <w:abstractNumId w:val="23"/>
  </w:num>
  <w:num w:numId="28" w16cid:durableId="1798638833">
    <w:abstractNumId w:val="43"/>
  </w:num>
  <w:num w:numId="29" w16cid:durableId="44764531">
    <w:abstractNumId w:val="10"/>
  </w:num>
  <w:num w:numId="30" w16cid:durableId="683282393">
    <w:abstractNumId w:val="41"/>
  </w:num>
  <w:num w:numId="31" w16cid:durableId="16462296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44"/>
  </w:num>
  <w:num w:numId="33" w16cid:durableId="998579219">
    <w:abstractNumId w:val="40"/>
  </w:num>
  <w:num w:numId="34" w16cid:durableId="582646832">
    <w:abstractNumId w:val="17"/>
  </w:num>
  <w:num w:numId="35" w16cid:durableId="718286164">
    <w:abstractNumId w:val="31"/>
  </w:num>
  <w:num w:numId="36" w16cid:durableId="117336271">
    <w:abstractNumId w:val="36"/>
  </w:num>
  <w:num w:numId="37" w16cid:durableId="59058416">
    <w:abstractNumId w:val="24"/>
  </w:num>
  <w:num w:numId="38" w16cid:durableId="106780570">
    <w:abstractNumId w:val="26"/>
  </w:num>
  <w:num w:numId="39" w16cid:durableId="1751269429">
    <w:abstractNumId w:val="13"/>
  </w:num>
  <w:num w:numId="40" w16cid:durableId="727846410">
    <w:abstractNumId w:val="7"/>
  </w:num>
  <w:num w:numId="41" w16cid:durableId="1323778251">
    <w:abstractNumId w:val="32"/>
  </w:num>
  <w:num w:numId="42" w16cid:durableId="1579704287">
    <w:abstractNumId w:val="29"/>
  </w:num>
  <w:num w:numId="43" w16cid:durableId="2075933520">
    <w:abstractNumId w:val="16"/>
  </w:num>
  <w:num w:numId="44" w16cid:durableId="1569220714">
    <w:abstractNumId w:val="2"/>
  </w:num>
  <w:num w:numId="45" w16cid:durableId="593782700">
    <w:abstractNumId w:val="5"/>
  </w:num>
  <w:num w:numId="46" w16cid:durableId="1482499014">
    <w:abstractNumId w:val="30"/>
  </w:num>
  <w:num w:numId="47" w16cid:durableId="1211264855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77E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0D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0E78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7B8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6C1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426"/>
    <w:rsid w:val="0015082A"/>
    <w:rsid w:val="00150CE1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3EAC"/>
    <w:rsid w:val="001A4213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04E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3D2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BDC"/>
    <w:rsid w:val="00274DB5"/>
    <w:rsid w:val="00274E1A"/>
    <w:rsid w:val="00275B3C"/>
    <w:rsid w:val="00275EB2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2510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39C3"/>
    <w:rsid w:val="00394970"/>
    <w:rsid w:val="00395673"/>
    <w:rsid w:val="00395AD7"/>
    <w:rsid w:val="00396A8B"/>
    <w:rsid w:val="00397704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0993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D7B53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4CB7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5D6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5E85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66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550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5F0F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41EE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55DB8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306E"/>
    <w:rsid w:val="00685642"/>
    <w:rsid w:val="006856E5"/>
    <w:rsid w:val="006859B7"/>
    <w:rsid w:val="00685A73"/>
    <w:rsid w:val="00686ABB"/>
    <w:rsid w:val="00686FBC"/>
    <w:rsid w:val="0068737B"/>
    <w:rsid w:val="006900D2"/>
    <w:rsid w:val="006913F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58CD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6D3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ED5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37998"/>
    <w:rsid w:val="0074030B"/>
    <w:rsid w:val="0074101D"/>
    <w:rsid w:val="00741A10"/>
    <w:rsid w:val="007420F7"/>
    <w:rsid w:val="00742689"/>
    <w:rsid w:val="00744C7C"/>
    <w:rsid w:val="00746E2C"/>
    <w:rsid w:val="00747A2C"/>
    <w:rsid w:val="007500AE"/>
    <w:rsid w:val="00750BD3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6BEA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0E1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1F2B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2DB3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DD7"/>
    <w:rsid w:val="00861E44"/>
    <w:rsid w:val="008627A1"/>
    <w:rsid w:val="00862D22"/>
    <w:rsid w:val="008634C4"/>
    <w:rsid w:val="00863702"/>
    <w:rsid w:val="00863AFE"/>
    <w:rsid w:val="00863EBB"/>
    <w:rsid w:val="00864D86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5DAB"/>
    <w:rsid w:val="008764E7"/>
    <w:rsid w:val="00876F2F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96BBE"/>
    <w:rsid w:val="008A0249"/>
    <w:rsid w:val="008A1380"/>
    <w:rsid w:val="008A24BF"/>
    <w:rsid w:val="008A4BA1"/>
    <w:rsid w:val="008A6264"/>
    <w:rsid w:val="008A6AC9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C79B0"/>
    <w:rsid w:val="008D0828"/>
    <w:rsid w:val="008D4618"/>
    <w:rsid w:val="008D5814"/>
    <w:rsid w:val="008D73E1"/>
    <w:rsid w:val="008D77BA"/>
    <w:rsid w:val="008E0A4B"/>
    <w:rsid w:val="008E1312"/>
    <w:rsid w:val="008E26C8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34F2"/>
    <w:rsid w:val="009147F7"/>
    <w:rsid w:val="009167DB"/>
    <w:rsid w:val="0092182B"/>
    <w:rsid w:val="00922EBD"/>
    <w:rsid w:val="00924C6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60EA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36FE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221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2151"/>
    <w:rsid w:val="00A0535F"/>
    <w:rsid w:val="00A05FD2"/>
    <w:rsid w:val="00A068D6"/>
    <w:rsid w:val="00A07C99"/>
    <w:rsid w:val="00A126D8"/>
    <w:rsid w:val="00A12BC1"/>
    <w:rsid w:val="00A13194"/>
    <w:rsid w:val="00A1339E"/>
    <w:rsid w:val="00A159D9"/>
    <w:rsid w:val="00A17347"/>
    <w:rsid w:val="00A17573"/>
    <w:rsid w:val="00A210CC"/>
    <w:rsid w:val="00A21EDD"/>
    <w:rsid w:val="00A23256"/>
    <w:rsid w:val="00A24295"/>
    <w:rsid w:val="00A27CFA"/>
    <w:rsid w:val="00A31DB7"/>
    <w:rsid w:val="00A32840"/>
    <w:rsid w:val="00A33FD3"/>
    <w:rsid w:val="00A34818"/>
    <w:rsid w:val="00A35A6B"/>
    <w:rsid w:val="00A35E34"/>
    <w:rsid w:val="00A35E63"/>
    <w:rsid w:val="00A36214"/>
    <w:rsid w:val="00A365E0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979A6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7A4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8EE"/>
    <w:rsid w:val="00AE2A47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1FE2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AAE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25B"/>
    <w:rsid w:val="00C94692"/>
    <w:rsid w:val="00C954C1"/>
    <w:rsid w:val="00C955CA"/>
    <w:rsid w:val="00C96A24"/>
    <w:rsid w:val="00C97998"/>
    <w:rsid w:val="00C97B91"/>
    <w:rsid w:val="00CA24AD"/>
    <w:rsid w:val="00CA253A"/>
    <w:rsid w:val="00CA310C"/>
    <w:rsid w:val="00CA3229"/>
    <w:rsid w:val="00CA32E8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18FE"/>
    <w:rsid w:val="00D34509"/>
    <w:rsid w:val="00D34921"/>
    <w:rsid w:val="00D34A98"/>
    <w:rsid w:val="00D34DA4"/>
    <w:rsid w:val="00D35273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719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54E8"/>
    <w:rsid w:val="00DA61C7"/>
    <w:rsid w:val="00DA636F"/>
    <w:rsid w:val="00DA6BAB"/>
    <w:rsid w:val="00DA706D"/>
    <w:rsid w:val="00DA75CF"/>
    <w:rsid w:val="00DB0073"/>
    <w:rsid w:val="00DB0BA5"/>
    <w:rsid w:val="00DB37F6"/>
    <w:rsid w:val="00DB4DD4"/>
    <w:rsid w:val="00DB52CB"/>
    <w:rsid w:val="00DB5435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4F5F"/>
    <w:rsid w:val="00DE53C6"/>
    <w:rsid w:val="00DE60C1"/>
    <w:rsid w:val="00DE653E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0C3A"/>
    <w:rsid w:val="00EA1146"/>
    <w:rsid w:val="00EA15C3"/>
    <w:rsid w:val="00EA15EB"/>
    <w:rsid w:val="00EA20D4"/>
    <w:rsid w:val="00EA30E5"/>
    <w:rsid w:val="00EA3C24"/>
    <w:rsid w:val="00EA4AE0"/>
    <w:rsid w:val="00EA5C32"/>
    <w:rsid w:val="00EA6691"/>
    <w:rsid w:val="00EA7566"/>
    <w:rsid w:val="00EA7B28"/>
    <w:rsid w:val="00EB2122"/>
    <w:rsid w:val="00EB342C"/>
    <w:rsid w:val="00EB45AC"/>
    <w:rsid w:val="00EB4756"/>
    <w:rsid w:val="00EB47AD"/>
    <w:rsid w:val="00EB5843"/>
    <w:rsid w:val="00EB5CED"/>
    <w:rsid w:val="00EC148C"/>
    <w:rsid w:val="00EC18D8"/>
    <w:rsid w:val="00EC2A82"/>
    <w:rsid w:val="00EC3ADB"/>
    <w:rsid w:val="00EC44C8"/>
    <w:rsid w:val="00EC49AA"/>
    <w:rsid w:val="00EC49ED"/>
    <w:rsid w:val="00EC4B85"/>
    <w:rsid w:val="00EC502F"/>
    <w:rsid w:val="00EC556A"/>
    <w:rsid w:val="00EC58C3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A2D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2F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3215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2A78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777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5">
    <w:name w:val="footer"/>
    <w:basedOn w:val="a3"/>
    <w:link w:val="a6"/>
    <w:uiPriority w:val="99"/>
    <w:pPr>
      <w:jc w:val="center"/>
    </w:pPr>
    <w:rPr>
      <w:i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9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f"/>
    <w:qFormat/>
    <w:pPr>
      <w:spacing w:before="120" w:after="120"/>
    </w:pPr>
    <w:rPr>
      <w:b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styleId="afc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d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e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e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d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4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4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6">
    <w:name w:val="フッター (文字)"/>
    <w:link w:val="a5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9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8"/>
    <w:uiPriority w:val="99"/>
    <w:semiHidden/>
    <w:rsid w:val="00885543"/>
    <w:rPr>
      <w:sz w:val="16"/>
      <w:lang w:val="en-GB" w:eastAsia="en-US"/>
    </w:rPr>
  </w:style>
  <w:style w:type="table" w:styleId="aff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f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e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e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paragraph" w:customStyle="1" w:styleId="Proposal">
    <w:name w:val="Proposal"/>
    <w:basedOn w:val="af4"/>
    <w:qFormat/>
    <w:rsid w:val="00EA4AE0"/>
    <w:pPr>
      <w:numPr>
        <w:numId w:val="34"/>
      </w:numPr>
      <w:tabs>
        <w:tab w:val="clear" w:pos="1304"/>
        <w:tab w:val="num" w:pos="360"/>
        <w:tab w:val="left" w:pos="1701"/>
      </w:tabs>
      <w:spacing w:after="120" w:line="259" w:lineRule="auto"/>
      <w:ind w:left="0" w:firstLine="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4">
    <w:name w:val="ヘッダー (文字)"/>
    <w:basedOn w:val="a0"/>
    <w:link w:val="a3"/>
    <w:rsid w:val="00AB37A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1594</TotalTime>
  <Pages>3</Pages>
  <Words>756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18</cp:revision>
  <cp:lastPrinted>2017-04-28T05:57:00Z</cp:lastPrinted>
  <dcterms:created xsi:type="dcterms:W3CDTF">2024-10-03T09:43:00Z</dcterms:created>
  <dcterms:modified xsi:type="dcterms:W3CDTF">2025-05-09T01:40:00Z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